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C56E2" w:rsidRPr="000C56E2" w:rsidRDefault="000C56E2" w:rsidP="000C56E2">
      <w:pPr>
        <w:spacing w:after="0" w:line="240" w:lineRule="auto"/>
        <w:jc w:val="right"/>
        <w:rPr>
          <w:rFonts w:ascii="Times New Roman" w:hAnsi="Times New Roman" w:cs="Times New Roman"/>
          <w:sz w:val="24"/>
          <w:szCs w:val="24"/>
        </w:rPr>
      </w:pPr>
      <w:r w:rsidRPr="000C56E2">
        <w:rPr>
          <w:rFonts w:ascii="Times New Roman" w:hAnsi="Times New Roman" w:cs="Times New Roman"/>
          <w:sz w:val="24"/>
          <w:szCs w:val="24"/>
        </w:rPr>
        <w:t>Osięciny, dnia 6 września 2012 roku</w:t>
      </w:r>
    </w:p>
    <w:p w:rsidR="000C56E2" w:rsidRDefault="000C56E2" w:rsidP="000C56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56E2" w:rsidRDefault="000C56E2" w:rsidP="000C56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Wójt Gminy Osięciny</w:t>
      </w:r>
    </w:p>
    <w:p w:rsidR="000C56E2" w:rsidRPr="000C56E2" w:rsidRDefault="000C56E2" w:rsidP="000C56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proofErr w:type="spellStart"/>
      <w:r w:rsidRPr="000C56E2">
        <w:rPr>
          <w:rFonts w:ascii="Times New Roman" w:hAnsi="Times New Roman" w:cs="Times New Roman"/>
          <w:sz w:val="24"/>
          <w:szCs w:val="24"/>
        </w:rPr>
        <w:t>AGiSO</w:t>
      </w:r>
      <w:proofErr w:type="spellEnd"/>
      <w:r w:rsidRPr="000C56E2">
        <w:rPr>
          <w:rFonts w:ascii="Times New Roman" w:hAnsi="Times New Roman" w:cs="Times New Roman"/>
          <w:sz w:val="24"/>
          <w:szCs w:val="24"/>
        </w:rPr>
        <w:t xml:space="preserve"> 6220.10.2011.2012</w:t>
      </w:r>
    </w:p>
    <w:p w:rsidR="000C56E2" w:rsidRPr="000C56E2" w:rsidRDefault="000C56E2" w:rsidP="000C56E2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</w:p>
    <w:p w:rsidR="000C56E2" w:rsidRPr="000C56E2" w:rsidRDefault="000C56E2" w:rsidP="000C56E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56E2">
        <w:rPr>
          <w:rFonts w:ascii="Times New Roman" w:hAnsi="Times New Roman" w:cs="Times New Roman"/>
          <w:b/>
          <w:sz w:val="24"/>
          <w:szCs w:val="24"/>
        </w:rPr>
        <w:t>Obwieszczenie</w:t>
      </w:r>
    </w:p>
    <w:p w:rsidR="000C56E2" w:rsidRPr="000C56E2" w:rsidRDefault="000C56E2" w:rsidP="000C56E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0C56E2">
        <w:rPr>
          <w:rFonts w:ascii="Times New Roman" w:hAnsi="Times New Roman" w:cs="Times New Roman"/>
          <w:b/>
          <w:sz w:val="24"/>
          <w:szCs w:val="24"/>
        </w:rPr>
        <w:t>o rozprawie administracyjnej</w:t>
      </w:r>
    </w:p>
    <w:p w:rsidR="000C56E2" w:rsidRPr="000C56E2" w:rsidRDefault="000C56E2" w:rsidP="000C56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0C56E2" w:rsidRPr="000C56E2" w:rsidRDefault="000C56E2" w:rsidP="000C56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56E2">
        <w:rPr>
          <w:rFonts w:ascii="Times New Roman" w:hAnsi="Times New Roman" w:cs="Times New Roman"/>
          <w:sz w:val="24"/>
          <w:szCs w:val="24"/>
        </w:rPr>
        <w:tab/>
        <w:t>Na podstawie art.33 ust. 1, art.36 w związku z art. 79 ust.</w:t>
      </w:r>
      <w:bookmarkStart w:id="0" w:name="_GoBack"/>
      <w:bookmarkEnd w:id="0"/>
      <w:r w:rsidRPr="000C56E2">
        <w:rPr>
          <w:rFonts w:ascii="Times New Roman" w:hAnsi="Times New Roman" w:cs="Times New Roman"/>
          <w:sz w:val="24"/>
          <w:szCs w:val="24"/>
        </w:rPr>
        <w:t xml:space="preserve"> 1 ustawy z dnia 3 października 2008r. o udostępnianiu informacji o środowisku i jego ochronie, udziale społeczeństwa w ochronie środowiska oraz o ocenach oddziaływania na środowisko (Dz. U. Nr 199, poz. 1227 z </w:t>
      </w:r>
      <w:proofErr w:type="spellStart"/>
      <w:r w:rsidRPr="000C56E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0C56E2">
        <w:rPr>
          <w:rFonts w:ascii="Times New Roman" w:hAnsi="Times New Roman" w:cs="Times New Roman"/>
          <w:sz w:val="24"/>
          <w:szCs w:val="24"/>
        </w:rPr>
        <w:t xml:space="preserve">. zm.) oraz art. 89 Kodeksu postępowania administracyjnego (Dz. U. z 2000 r. Nr 98, poz. 1071 z </w:t>
      </w:r>
      <w:proofErr w:type="spellStart"/>
      <w:r w:rsidRPr="000C56E2">
        <w:rPr>
          <w:rFonts w:ascii="Times New Roman" w:hAnsi="Times New Roman" w:cs="Times New Roman"/>
          <w:sz w:val="24"/>
          <w:szCs w:val="24"/>
        </w:rPr>
        <w:t>późn</w:t>
      </w:r>
      <w:proofErr w:type="spellEnd"/>
      <w:r w:rsidRPr="000C56E2">
        <w:rPr>
          <w:rFonts w:ascii="Times New Roman" w:hAnsi="Times New Roman" w:cs="Times New Roman"/>
          <w:sz w:val="24"/>
          <w:szCs w:val="24"/>
        </w:rPr>
        <w:t xml:space="preserve">. zm.), </w:t>
      </w:r>
    </w:p>
    <w:p w:rsidR="000C56E2" w:rsidRPr="000C56E2" w:rsidRDefault="000C56E2" w:rsidP="000C56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56E2">
        <w:rPr>
          <w:rFonts w:ascii="Times New Roman" w:hAnsi="Times New Roman" w:cs="Times New Roman"/>
          <w:sz w:val="24"/>
          <w:szCs w:val="24"/>
        </w:rPr>
        <w:t>Wójt Gminy Osięciny informuje, że w związku ze złożeniem wniosku, w dniu 21 listopada 2011 roku, uzupełnionego w dniu 30 listopad</w:t>
      </w:r>
      <w:r>
        <w:rPr>
          <w:rFonts w:ascii="Times New Roman" w:hAnsi="Times New Roman" w:cs="Times New Roman"/>
          <w:sz w:val="24"/>
          <w:szCs w:val="24"/>
        </w:rPr>
        <w:t xml:space="preserve">a 2011 roku, o wydanie decyzji </w:t>
      </w:r>
      <w:r>
        <w:rPr>
          <w:rFonts w:ascii="Times New Roman" w:hAnsi="Times New Roman" w:cs="Times New Roman"/>
          <w:sz w:val="24"/>
          <w:szCs w:val="24"/>
        </w:rPr>
        <w:br/>
      </w:r>
      <w:r w:rsidRPr="000C56E2">
        <w:rPr>
          <w:rFonts w:ascii="Times New Roman" w:hAnsi="Times New Roman" w:cs="Times New Roman"/>
          <w:sz w:val="24"/>
          <w:szCs w:val="24"/>
        </w:rPr>
        <w:t xml:space="preserve">o środowiskowych uwarunkowaniach dla przedsięwzięcia polegającego na budowie </w:t>
      </w:r>
      <w:r>
        <w:rPr>
          <w:rFonts w:ascii="Times New Roman" w:hAnsi="Times New Roman" w:cs="Times New Roman"/>
          <w:sz w:val="24"/>
          <w:szCs w:val="24"/>
        </w:rPr>
        <w:br/>
      </w:r>
      <w:r w:rsidRPr="000C56E2">
        <w:rPr>
          <w:rFonts w:ascii="Times New Roman" w:hAnsi="Times New Roman" w:cs="Times New Roman"/>
          <w:sz w:val="24"/>
          <w:szCs w:val="24"/>
        </w:rPr>
        <w:t>2 kurników służących do hodowli drobiu (brojlerów) o łą</w:t>
      </w:r>
      <w:r>
        <w:rPr>
          <w:rFonts w:ascii="Times New Roman" w:hAnsi="Times New Roman" w:cs="Times New Roman"/>
          <w:sz w:val="24"/>
          <w:szCs w:val="24"/>
        </w:rPr>
        <w:t xml:space="preserve">cznej obsadzie rocznej 188 DJP </w:t>
      </w:r>
      <w:r>
        <w:rPr>
          <w:rFonts w:ascii="Times New Roman" w:hAnsi="Times New Roman" w:cs="Times New Roman"/>
          <w:sz w:val="24"/>
          <w:szCs w:val="24"/>
        </w:rPr>
        <w:br/>
      </w:r>
      <w:r w:rsidRPr="000C56E2">
        <w:rPr>
          <w:rFonts w:ascii="Times New Roman" w:hAnsi="Times New Roman" w:cs="Times New Roman"/>
          <w:sz w:val="24"/>
          <w:szCs w:val="24"/>
        </w:rPr>
        <w:t>z pomieszczeniem gospodarczym o powierzchni około 300 m</w:t>
      </w:r>
      <w:r w:rsidRPr="000C56E2">
        <w:rPr>
          <w:rFonts w:ascii="Times New Roman" w:hAnsi="Times New Roman" w:cs="Times New Roman"/>
          <w:sz w:val="24"/>
          <w:szCs w:val="24"/>
          <w:vertAlign w:val="superscript"/>
        </w:rPr>
        <w:t>2</w:t>
      </w:r>
      <w:r w:rsidRPr="000C56E2">
        <w:rPr>
          <w:rFonts w:ascii="Times New Roman" w:hAnsi="Times New Roman" w:cs="Times New Roman"/>
          <w:sz w:val="24"/>
          <w:szCs w:val="24"/>
        </w:rPr>
        <w:t>, 4 zbiornikami na ścieki technologiczne o pojemności około 5,5 m</w:t>
      </w:r>
      <w:r w:rsidRPr="000C56E2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0C56E2">
        <w:rPr>
          <w:rFonts w:ascii="Times New Roman" w:hAnsi="Times New Roman" w:cs="Times New Roman"/>
          <w:sz w:val="24"/>
          <w:szCs w:val="24"/>
        </w:rPr>
        <w:t xml:space="preserve"> każdy, </w:t>
      </w:r>
      <w:r>
        <w:rPr>
          <w:rFonts w:ascii="Times New Roman" w:hAnsi="Times New Roman" w:cs="Times New Roman"/>
          <w:sz w:val="24"/>
          <w:szCs w:val="24"/>
        </w:rPr>
        <w:t xml:space="preserve">2 zbiornikami na ścieki bytowe </w:t>
      </w:r>
      <w:r>
        <w:rPr>
          <w:rFonts w:ascii="Times New Roman" w:hAnsi="Times New Roman" w:cs="Times New Roman"/>
          <w:sz w:val="24"/>
          <w:szCs w:val="24"/>
        </w:rPr>
        <w:br/>
      </w:r>
      <w:r w:rsidRPr="000C56E2">
        <w:rPr>
          <w:rFonts w:ascii="Times New Roman" w:hAnsi="Times New Roman" w:cs="Times New Roman"/>
          <w:sz w:val="24"/>
          <w:szCs w:val="24"/>
        </w:rPr>
        <w:t>o pojemności 2 m</w:t>
      </w:r>
      <w:r w:rsidRPr="000C56E2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0C56E2">
        <w:rPr>
          <w:rFonts w:ascii="Times New Roman" w:hAnsi="Times New Roman" w:cs="Times New Roman"/>
          <w:sz w:val="24"/>
          <w:szCs w:val="24"/>
        </w:rPr>
        <w:t xml:space="preserve"> każdy, 4 zbiorników paszowych, 3 zbiorników na gaz LPG o pojemności 6700 l każdy wraz z drogą dojazdową do inwestycji oraz z niezbędnymi infrastrukturami technicznymi - usytuowane na działce oznaczonej numerem geodezyjnym 162/2 (wydzielonej z działki 162/1) w miejscowości Borucin i o płytę obornik</w:t>
      </w:r>
      <w:r>
        <w:rPr>
          <w:rFonts w:ascii="Times New Roman" w:hAnsi="Times New Roman" w:cs="Times New Roman"/>
          <w:sz w:val="24"/>
          <w:szCs w:val="24"/>
        </w:rPr>
        <w:t>ową o powierzchni około 300 m</w:t>
      </w:r>
      <w:r w:rsidRPr="000C56E2">
        <w:rPr>
          <w:rFonts w:ascii="Times New Roman" w:hAnsi="Times New Roman" w:cs="Times New Roman"/>
          <w:sz w:val="24"/>
          <w:szCs w:val="24"/>
          <w:vertAlign w:val="superscript"/>
        </w:rPr>
        <w:t xml:space="preserve">2 </w:t>
      </w:r>
      <w:r>
        <w:rPr>
          <w:rFonts w:ascii="Times New Roman" w:hAnsi="Times New Roman" w:cs="Times New Roman"/>
          <w:sz w:val="24"/>
          <w:szCs w:val="24"/>
        </w:rPr>
        <w:br/>
      </w:r>
      <w:r w:rsidRPr="000C56E2">
        <w:rPr>
          <w:rFonts w:ascii="Times New Roman" w:hAnsi="Times New Roman" w:cs="Times New Roman"/>
          <w:sz w:val="24"/>
          <w:szCs w:val="24"/>
        </w:rPr>
        <w:t>i zbiornikiem na ścieki o pojemności około 50 m</w:t>
      </w:r>
      <w:r w:rsidRPr="000C56E2">
        <w:rPr>
          <w:rFonts w:ascii="Times New Roman" w:hAnsi="Times New Roman" w:cs="Times New Roman"/>
          <w:sz w:val="24"/>
          <w:szCs w:val="24"/>
          <w:vertAlign w:val="superscript"/>
        </w:rPr>
        <w:t>3</w:t>
      </w:r>
      <w:r w:rsidRPr="000C56E2">
        <w:rPr>
          <w:rFonts w:ascii="Times New Roman" w:hAnsi="Times New Roman" w:cs="Times New Roman"/>
          <w:sz w:val="24"/>
          <w:szCs w:val="24"/>
        </w:rPr>
        <w:t xml:space="preserve"> przewidzianych do realizacji na działce oznaczonej numerem geodezyjnym 133/5 w miejscowości Borucin, powiat radziejowski, województwo kujawsko – pomorskie.</w:t>
      </w:r>
    </w:p>
    <w:p w:rsidR="000C56E2" w:rsidRPr="000C56E2" w:rsidRDefault="000C56E2" w:rsidP="000C56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56E2">
        <w:rPr>
          <w:rFonts w:ascii="Times New Roman" w:hAnsi="Times New Roman" w:cs="Times New Roman"/>
          <w:sz w:val="24"/>
          <w:szCs w:val="24"/>
        </w:rPr>
        <w:tab/>
        <w:t xml:space="preserve">Mając na uwadze, postanowienie Państwowego Powiatowego  Inspektora  Sanitarnego </w:t>
      </w:r>
    </w:p>
    <w:p w:rsidR="000C56E2" w:rsidRPr="000C56E2" w:rsidRDefault="000C56E2" w:rsidP="000C56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56E2">
        <w:rPr>
          <w:rFonts w:ascii="Times New Roman" w:hAnsi="Times New Roman" w:cs="Times New Roman"/>
          <w:sz w:val="24"/>
          <w:szCs w:val="24"/>
        </w:rPr>
        <w:t>w Radziejowie oraz opinię Regionalnego Dyrektora Ochrony Środowiska w Bydgoszczy, przygotowano ocenę oddziaływania na środowisko dla</w:t>
      </w:r>
      <w:r>
        <w:rPr>
          <w:rFonts w:ascii="Times New Roman" w:hAnsi="Times New Roman" w:cs="Times New Roman"/>
          <w:sz w:val="24"/>
          <w:szCs w:val="24"/>
        </w:rPr>
        <w:t xml:space="preserve"> w/w przedsięwzięcia – raport, </w:t>
      </w:r>
      <w:r>
        <w:rPr>
          <w:rFonts w:ascii="Times New Roman" w:hAnsi="Times New Roman" w:cs="Times New Roman"/>
          <w:sz w:val="24"/>
          <w:szCs w:val="24"/>
        </w:rPr>
        <w:br/>
      </w:r>
      <w:r w:rsidRPr="000C56E2">
        <w:rPr>
          <w:rFonts w:ascii="Times New Roman" w:hAnsi="Times New Roman" w:cs="Times New Roman"/>
          <w:sz w:val="24"/>
          <w:szCs w:val="24"/>
        </w:rPr>
        <w:t>z którym można się zapoznać. Raport został złożony w dniu 5 września 2012 roku.</w:t>
      </w:r>
    </w:p>
    <w:p w:rsidR="000C56E2" w:rsidRPr="000C56E2" w:rsidRDefault="000C56E2" w:rsidP="000C56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56E2">
        <w:rPr>
          <w:rFonts w:ascii="Times New Roman" w:hAnsi="Times New Roman" w:cs="Times New Roman"/>
          <w:sz w:val="24"/>
          <w:szCs w:val="24"/>
        </w:rPr>
        <w:t xml:space="preserve">Zawiadamiam wszystkich zainteresowanych o </w:t>
      </w:r>
      <w:r>
        <w:rPr>
          <w:rFonts w:ascii="Times New Roman" w:hAnsi="Times New Roman" w:cs="Times New Roman"/>
          <w:sz w:val="24"/>
          <w:szCs w:val="24"/>
        </w:rPr>
        <w:t xml:space="preserve">możliwości zapoznania się </w:t>
      </w:r>
      <w:r w:rsidRPr="000C56E2">
        <w:rPr>
          <w:rFonts w:ascii="Times New Roman" w:hAnsi="Times New Roman" w:cs="Times New Roman"/>
          <w:sz w:val="24"/>
          <w:szCs w:val="24"/>
        </w:rPr>
        <w:t xml:space="preserve">z dokumentacją sprawy – raportem i innymi dokumentami – wnioskiem, kartą informacyjną przedsięwzięcia, celem składania uwag i wniosków w formie pisemnej, elektronicznej na adres ugosieciny@q4.pl i ustnej w pokoju nr 11 Urzędu Gminy Osięciny w godzinach urzędowania: od godziny 7:30 do 15:30, w terminie od 10 września do 8 października 2012 r.. Złożone uwagi i wnioski zostaną rozpatrzone przez  Urząd Gminy Osięciny przed wydaniem decyzji </w:t>
      </w:r>
      <w:r>
        <w:rPr>
          <w:rFonts w:ascii="Times New Roman" w:hAnsi="Times New Roman" w:cs="Times New Roman"/>
          <w:sz w:val="24"/>
          <w:szCs w:val="24"/>
        </w:rPr>
        <w:br/>
      </w:r>
      <w:r w:rsidRPr="000C56E2">
        <w:rPr>
          <w:rFonts w:ascii="Times New Roman" w:hAnsi="Times New Roman" w:cs="Times New Roman"/>
          <w:sz w:val="24"/>
          <w:szCs w:val="24"/>
        </w:rPr>
        <w:t>o środowiskowych uwarunkowaniach.</w:t>
      </w:r>
    </w:p>
    <w:p w:rsidR="000C56E2" w:rsidRPr="000C56E2" w:rsidRDefault="000C56E2" w:rsidP="000C56E2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0C56E2">
        <w:rPr>
          <w:rFonts w:ascii="Times New Roman" w:hAnsi="Times New Roman" w:cs="Times New Roman"/>
          <w:sz w:val="24"/>
          <w:szCs w:val="24"/>
        </w:rPr>
        <w:t xml:space="preserve">Na koniec informuję, że w terminie 9 października 2012 roku, w Urzędzie Gminy Osięciny w pokoju nr 21 - Sala Obrad o godzinie 10:00 odbędzie się rozprawa administracyjna otwarta dla społeczeństwa, na którą zapraszam wszystkich zainteresowanych. </w:t>
      </w:r>
    </w:p>
    <w:p w:rsidR="005A25B1" w:rsidRDefault="005A25B1" w:rsidP="000C56E2">
      <w:pPr>
        <w:jc w:val="both"/>
      </w:pPr>
    </w:p>
    <w:p w:rsidR="000C56E2" w:rsidRPr="000C56E2" w:rsidRDefault="000C56E2" w:rsidP="000C56E2">
      <w:pPr>
        <w:jc w:val="both"/>
        <w:rPr>
          <w:rFonts w:ascii="Times New Roman" w:hAnsi="Times New Roman" w:cs="Times New Roman"/>
          <w:sz w:val="20"/>
          <w:szCs w:val="20"/>
        </w:rPr>
      </w:pPr>
    </w:p>
    <w:p w:rsidR="000C56E2" w:rsidRPr="000C56E2" w:rsidRDefault="000C56E2" w:rsidP="000C56E2">
      <w:pPr>
        <w:jc w:val="right"/>
        <w:rPr>
          <w:rFonts w:ascii="Times New Roman" w:hAnsi="Times New Roman" w:cs="Times New Roman"/>
          <w:sz w:val="20"/>
          <w:szCs w:val="20"/>
        </w:rPr>
      </w:pPr>
      <w:r w:rsidRPr="000C56E2">
        <w:rPr>
          <w:rFonts w:ascii="Times New Roman" w:hAnsi="Times New Roman" w:cs="Times New Roman"/>
          <w:sz w:val="20"/>
          <w:szCs w:val="20"/>
        </w:rPr>
        <w:t xml:space="preserve">mgr inż. Renata Ładzińska – inspektor </w:t>
      </w:r>
    </w:p>
    <w:p w:rsidR="000C56E2" w:rsidRPr="000C56E2" w:rsidRDefault="000C56E2" w:rsidP="000C56E2">
      <w:pPr>
        <w:jc w:val="right"/>
        <w:rPr>
          <w:rFonts w:ascii="Times New Roman" w:hAnsi="Times New Roman" w:cs="Times New Roman"/>
          <w:sz w:val="20"/>
          <w:szCs w:val="20"/>
        </w:rPr>
      </w:pPr>
      <w:r w:rsidRPr="000C56E2">
        <w:rPr>
          <w:rFonts w:ascii="Times New Roman" w:hAnsi="Times New Roman" w:cs="Times New Roman"/>
          <w:sz w:val="20"/>
          <w:szCs w:val="20"/>
        </w:rPr>
        <w:t>ds. ochrony środowiska i rolnictwa</w:t>
      </w:r>
    </w:p>
    <w:sectPr w:rsidR="000C56E2" w:rsidRPr="000C56E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EE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E703D"/>
    <w:rsid w:val="000C56E2"/>
    <w:rsid w:val="005A25B1"/>
    <w:rsid w:val="006E70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391</Words>
  <Characters>2351</Characters>
  <Application>Microsoft Office Word</Application>
  <DocSecurity>0</DocSecurity>
  <Lines>19</Lines>
  <Paragraphs>5</Paragraphs>
  <ScaleCrop>false</ScaleCrop>
  <Company/>
  <LinksUpToDate>false</LinksUpToDate>
  <CharactersWithSpaces>2737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Renia</dc:creator>
  <cp:keywords/>
  <dc:description/>
  <cp:lastModifiedBy>Renia</cp:lastModifiedBy>
  <cp:revision>3</cp:revision>
  <dcterms:created xsi:type="dcterms:W3CDTF">2012-09-07T07:23:00Z</dcterms:created>
  <dcterms:modified xsi:type="dcterms:W3CDTF">2012-09-07T07:25:00Z</dcterms:modified>
</cp:coreProperties>
</file>